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37135" w14:textId="77777777" w:rsidR="00F97417" w:rsidRDefault="00F97417" w:rsidP="00F97417">
      <w:pPr>
        <w:tabs>
          <w:tab w:val="left" w:pos="5103"/>
        </w:tabs>
        <w:rPr>
          <w:rFonts w:cs="Arial"/>
          <w:szCs w:val="22"/>
        </w:rPr>
      </w:pPr>
    </w:p>
    <w:p w14:paraId="22B1FAB9" w14:textId="5199BE58" w:rsidR="00B54372" w:rsidRPr="001F305C" w:rsidRDefault="00F97417" w:rsidP="00F97417">
      <w:pPr>
        <w:tabs>
          <w:tab w:val="left" w:pos="5103"/>
        </w:tabs>
        <w:rPr>
          <w:rFonts w:cs="Arial"/>
          <w:szCs w:val="22"/>
        </w:rPr>
      </w:pPr>
      <w:r>
        <w:rPr>
          <w:rFonts w:cs="Arial"/>
          <w:szCs w:val="22"/>
        </w:rPr>
        <w:t xml:space="preserve">Medienmitteilung | </w:t>
      </w:r>
      <w:r w:rsidR="00B54372" w:rsidRPr="001F305C">
        <w:rPr>
          <w:rFonts w:cs="Arial"/>
          <w:szCs w:val="22"/>
        </w:rPr>
        <w:t xml:space="preserve">Spiez, </w:t>
      </w:r>
      <w:sdt>
        <w:sdtPr>
          <w:rPr>
            <w:rFonts w:cs="Arial"/>
            <w:szCs w:val="22"/>
          </w:rPr>
          <w:id w:val="259642744"/>
          <w:placeholder>
            <w:docPart w:val="472CD185EE714368A1E231C070A01EED"/>
          </w:placeholder>
        </w:sdtPr>
        <w:sdtEndPr/>
        <w:sdtContent>
          <w:r w:rsidR="004F1D78">
            <w:rPr>
              <w:rFonts w:cs="Arial"/>
              <w:szCs w:val="22"/>
            </w:rPr>
            <w:t>0</w:t>
          </w:r>
          <w:r>
            <w:rPr>
              <w:rFonts w:cs="Arial"/>
              <w:szCs w:val="22"/>
            </w:rPr>
            <w:t>3</w:t>
          </w:r>
          <w:r w:rsidR="00217A52">
            <w:rPr>
              <w:rFonts w:cs="Arial"/>
              <w:szCs w:val="22"/>
            </w:rPr>
            <w:t xml:space="preserve">. </w:t>
          </w:r>
          <w:r w:rsidR="00DF4679">
            <w:rPr>
              <w:rFonts w:cs="Arial"/>
              <w:szCs w:val="22"/>
            </w:rPr>
            <w:t>Februar 2026</w:t>
          </w:r>
        </w:sdtContent>
      </w:sdt>
    </w:p>
    <w:p w14:paraId="20EC46ED" w14:textId="77777777" w:rsidR="00B54372" w:rsidRPr="001F305C" w:rsidRDefault="00B54372" w:rsidP="00B54372">
      <w:pPr>
        <w:tabs>
          <w:tab w:val="left" w:pos="5670"/>
        </w:tabs>
        <w:rPr>
          <w:rFonts w:cs="Arial"/>
          <w:szCs w:val="22"/>
        </w:rPr>
      </w:pPr>
    </w:p>
    <w:p w14:paraId="7CE86F28" w14:textId="2402BB3A" w:rsidR="00B54372" w:rsidRDefault="00CF2B0B" w:rsidP="00B54372">
      <w:pPr>
        <w:tabs>
          <w:tab w:val="left" w:pos="5670"/>
        </w:tabs>
        <w:rPr>
          <w:rFonts w:cs="Arial"/>
          <w:b/>
          <w:bCs/>
          <w:sz w:val="28"/>
          <w:szCs w:val="28"/>
        </w:rPr>
      </w:pPr>
      <w:r w:rsidRPr="00CF2B0B">
        <w:rPr>
          <w:rFonts w:cs="Arial"/>
          <w:b/>
          <w:bCs/>
          <w:sz w:val="28"/>
          <w:szCs w:val="28"/>
        </w:rPr>
        <w:t>Kooperation als Arbeitsweise der Zukunft: Das BRÜNIG FORUM 2026 setzt ein klares Zeichen</w:t>
      </w:r>
    </w:p>
    <w:p w14:paraId="6E492FA6" w14:textId="77777777" w:rsidR="00CF2B0B" w:rsidRPr="001F305C" w:rsidRDefault="00CF2B0B" w:rsidP="00B54372">
      <w:pPr>
        <w:tabs>
          <w:tab w:val="left" w:pos="5670"/>
        </w:tabs>
        <w:rPr>
          <w:rFonts w:cs="Arial"/>
          <w:szCs w:val="22"/>
        </w:rPr>
      </w:pPr>
    </w:p>
    <w:p w14:paraId="194A3D79" w14:textId="29A3F71D" w:rsidR="00CF2B0B" w:rsidRDefault="007E77C4" w:rsidP="0014301C">
      <w:pPr>
        <w:tabs>
          <w:tab w:val="left" w:pos="5670"/>
        </w:tabs>
        <w:rPr>
          <w:rFonts w:cs="Arial"/>
          <w:b/>
          <w:bCs/>
          <w:szCs w:val="22"/>
        </w:rPr>
      </w:pPr>
      <w:r w:rsidRPr="007E77C4">
        <w:rPr>
          <w:rFonts w:cs="Arial"/>
          <w:b/>
          <w:bCs/>
          <w:szCs w:val="22"/>
        </w:rPr>
        <w:t xml:space="preserve">Am BRÜNIG FORUM Wald Holz Wirtschaft 2026 trafen sich am 30. Januar rund 120 Fachpersonen aus Praxis, Politik, Forschung und Architektur in der </w:t>
      </w:r>
      <w:proofErr w:type="spellStart"/>
      <w:r w:rsidRPr="007E77C4">
        <w:rPr>
          <w:rFonts w:cs="Arial"/>
          <w:b/>
          <w:bCs/>
          <w:szCs w:val="22"/>
        </w:rPr>
        <w:t>emmental</w:t>
      </w:r>
      <w:proofErr w:type="spellEnd"/>
      <w:r w:rsidRPr="007E77C4">
        <w:rPr>
          <w:rFonts w:cs="Arial"/>
          <w:b/>
          <w:bCs/>
          <w:szCs w:val="22"/>
        </w:rPr>
        <w:t xml:space="preserve"> Versicherung Arena in Langnau </w:t>
      </w:r>
      <w:proofErr w:type="spellStart"/>
      <w:r w:rsidRPr="007E77C4">
        <w:rPr>
          <w:rFonts w:cs="Arial"/>
          <w:b/>
          <w:bCs/>
          <w:szCs w:val="22"/>
        </w:rPr>
        <w:t>i.E.</w:t>
      </w:r>
      <w:proofErr w:type="spellEnd"/>
      <w:r w:rsidRPr="007E77C4">
        <w:rPr>
          <w:rFonts w:cs="Arial"/>
          <w:b/>
          <w:bCs/>
          <w:szCs w:val="22"/>
        </w:rPr>
        <w:t>, um über die Zukunft von Wald und Holz zu diskutieren. Die vierte Ausgabe des Forums zeigte deutlich: Kooperation darf keine Parole bleiben – sie ist die zentrale Arbeitsweise, um die aktuellen Herausforderungen zu meistern.</w:t>
      </w:r>
    </w:p>
    <w:p w14:paraId="00BCA8A7" w14:textId="77777777" w:rsidR="007E77C4" w:rsidRDefault="007E77C4" w:rsidP="0014301C">
      <w:pPr>
        <w:tabs>
          <w:tab w:val="left" w:pos="5670"/>
        </w:tabs>
        <w:rPr>
          <w:rFonts w:cs="Arial"/>
          <w:szCs w:val="22"/>
        </w:rPr>
      </w:pPr>
    </w:p>
    <w:p w14:paraId="440EAE66" w14:textId="77777777" w:rsidR="00CF2B0B" w:rsidRPr="00CF2B0B" w:rsidRDefault="00CF2B0B" w:rsidP="00CF2B0B">
      <w:pPr>
        <w:tabs>
          <w:tab w:val="left" w:pos="5670"/>
        </w:tabs>
        <w:rPr>
          <w:rFonts w:cs="Arial"/>
          <w:b/>
          <w:bCs/>
          <w:szCs w:val="22"/>
        </w:rPr>
      </w:pPr>
      <w:r w:rsidRPr="00CF2B0B">
        <w:rPr>
          <w:rFonts w:cs="Arial"/>
          <w:b/>
          <w:bCs/>
          <w:szCs w:val="22"/>
        </w:rPr>
        <w:t>Fachkräfte, Nachwuchs und die Realität im Wald</w:t>
      </w:r>
    </w:p>
    <w:p w14:paraId="024558BF" w14:textId="48E8D488" w:rsidR="00CF2B0B" w:rsidRPr="00CF2B0B" w:rsidRDefault="00CF2B0B" w:rsidP="00CF2B0B">
      <w:pPr>
        <w:tabs>
          <w:tab w:val="left" w:pos="5670"/>
        </w:tabs>
        <w:rPr>
          <w:rFonts w:cs="Arial"/>
          <w:szCs w:val="22"/>
        </w:rPr>
      </w:pPr>
      <w:r w:rsidRPr="00CF2B0B">
        <w:rPr>
          <w:rFonts w:cs="Arial"/>
          <w:szCs w:val="22"/>
        </w:rPr>
        <w:t>Der Vormittag stand klar im Zeichen der Fachkräftesicherung. Daniel Landolt eröffnete mit einem prägnanten Realitätscheck aus der Waldpraxis: Der Fachkräftemangel ist regional unterschiedlich, aber überall spürbar – mit Ursachen, die von hohen Belastungen über tiefe Löhne bis zu mangelnden Entwicklungsperspektiven reichen. Sein Appell lautete, Weiterbildung müsse sich lohnen und bessere Arbeitsbedingungen seien ein entscheidender Hebel, um Fachkräfte zu binden.</w:t>
      </w:r>
    </w:p>
    <w:p w14:paraId="60097BD6" w14:textId="77777777" w:rsidR="00CF2B0B" w:rsidRDefault="00CF2B0B" w:rsidP="00CF2B0B">
      <w:pPr>
        <w:tabs>
          <w:tab w:val="left" w:pos="5670"/>
        </w:tabs>
        <w:rPr>
          <w:rFonts w:cs="Arial"/>
          <w:szCs w:val="22"/>
        </w:rPr>
      </w:pPr>
    </w:p>
    <w:p w14:paraId="396A5B1F" w14:textId="7C9F135F" w:rsidR="00CF2B0B" w:rsidRPr="00CF2B0B" w:rsidRDefault="00CF2B0B" w:rsidP="00CF2B0B">
      <w:pPr>
        <w:tabs>
          <w:tab w:val="left" w:pos="5670"/>
        </w:tabs>
        <w:rPr>
          <w:rFonts w:cs="Arial"/>
          <w:szCs w:val="22"/>
        </w:rPr>
      </w:pPr>
      <w:r w:rsidRPr="00CF2B0B">
        <w:rPr>
          <w:rFonts w:cs="Arial"/>
          <w:szCs w:val="22"/>
        </w:rPr>
        <w:t xml:space="preserve">Michael Raaflaub zeigte, wie stark Sichtbarkeit und digitale Suchmechanismen heute das Berufswahlverhalten prägen. Wer junge Menschen für die Wald- und Holzberufe gewinnen will, muss präsent sein, einfach kommunizieren und dort auftreten, wo die Zielgruppen tatsächlich unterwegs sind. </w:t>
      </w:r>
      <w:r w:rsidR="007E77C4" w:rsidRPr="007E77C4">
        <w:rPr>
          <w:rFonts w:cs="Arial"/>
          <w:szCs w:val="22"/>
        </w:rPr>
        <w:t>Wie effektiv gemeinsame Auftritte sein können, verdeutlichte Fabienne Wey am Beispiel des starken Messeauftritts von Wald und Holz an der ZEBI</w:t>
      </w:r>
      <w:r w:rsidR="007E77C4">
        <w:rPr>
          <w:rFonts w:cs="Arial"/>
          <w:szCs w:val="22"/>
        </w:rPr>
        <w:t>, de</w:t>
      </w:r>
      <w:r w:rsidR="00DF4679">
        <w:rPr>
          <w:rFonts w:cs="Arial"/>
          <w:szCs w:val="22"/>
        </w:rPr>
        <w:t>r</w:t>
      </w:r>
      <w:r w:rsidR="007E77C4">
        <w:rPr>
          <w:rFonts w:cs="Arial"/>
          <w:szCs w:val="22"/>
        </w:rPr>
        <w:t xml:space="preserve"> </w:t>
      </w:r>
      <w:r w:rsidR="00DF4679">
        <w:rPr>
          <w:rFonts w:cs="Arial"/>
          <w:szCs w:val="22"/>
        </w:rPr>
        <w:t>Zentralschweizer Bildungsmesse</w:t>
      </w:r>
      <w:r w:rsidR="007E77C4">
        <w:rPr>
          <w:rFonts w:cs="Arial"/>
          <w:szCs w:val="22"/>
        </w:rPr>
        <w:t>.</w:t>
      </w:r>
    </w:p>
    <w:p w14:paraId="02A8ED51" w14:textId="77777777" w:rsidR="00FB5F78" w:rsidRDefault="00FB5F78" w:rsidP="00FB5F78">
      <w:pPr>
        <w:tabs>
          <w:tab w:val="left" w:pos="5670"/>
        </w:tabs>
        <w:rPr>
          <w:rFonts w:cs="Arial"/>
          <w:b/>
          <w:bCs/>
          <w:szCs w:val="22"/>
        </w:rPr>
      </w:pPr>
    </w:p>
    <w:p w14:paraId="3C79F2ED" w14:textId="77777777" w:rsidR="00CF2B0B" w:rsidRPr="00CF2B0B" w:rsidRDefault="00CF2B0B" w:rsidP="00CF2B0B">
      <w:pPr>
        <w:tabs>
          <w:tab w:val="left" w:pos="5670"/>
        </w:tabs>
        <w:rPr>
          <w:rFonts w:cs="Arial"/>
          <w:b/>
          <w:bCs/>
          <w:szCs w:val="22"/>
        </w:rPr>
      </w:pPr>
      <w:r w:rsidRPr="00CF2B0B">
        <w:rPr>
          <w:rFonts w:cs="Arial"/>
          <w:b/>
          <w:bCs/>
          <w:szCs w:val="22"/>
        </w:rPr>
        <w:t>Innovation braucht Räume – die Workshops von BFH und HSLU</w:t>
      </w:r>
    </w:p>
    <w:p w14:paraId="663CA1B8" w14:textId="77777777" w:rsidR="007E77C4" w:rsidRDefault="007E77C4" w:rsidP="007E77C4">
      <w:pPr>
        <w:tabs>
          <w:tab w:val="left" w:pos="5670"/>
        </w:tabs>
        <w:rPr>
          <w:rFonts w:cs="Arial"/>
          <w:szCs w:val="22"/>
        </w:rPr>
      </w:pPr>
      <w:r w:rsidRPr="007E77C4">
        <w:rPr>
          <w:rFonts w:cs="Arial"/>
          <w:szCs w:val="22"/>
        </w:rPr>
        <w:t xml:space="preserve">In den Workshops von BFH und HSLU wurde sichtbar, welch grosses Potenzial in engerer Zusammenarbeit liegt. Milena Daphinoff stellte den Timber Start-up </w:t>
      </w:r>
      <w:proofErr w:type="spellStart"/>
      <w:r w:rsidRPr="007E77C4">
        <w:rPr>
          <w:rFonts w:cs="Arial"/>
          <w:szCs w:val="22"/>
        </w:rPr>
        <w:t>Incubator</w:t>
      </w:r>
      <w:proofErr w:type="spellEnd"/>
      <w:r w:rsidRPr="007E77C4">
        <w:rPr>
          <w:rFonts w:cs="Arial"/>
          <w:szCs w:val="22"/>
        </w:rPr>
        <w:t xml:space="preserve"> vor, der künftig auch KMU stärker einbeziehen soll. Die Teilnehmenden forderten mehr Wissenstransfer, Zugang zu Testinfrastrukturen und breitere Wertschöpfungsnetze.</w:t>
      </w:r>
    </w:p>
    <w:p w14:paraId="79C0689E" w14:textId="77777777" w:rsidR="007E77C4" w:rsidRPr="007E77C4" w:rsidRDefault="007E77C4" w:rsidP="007E77C4">
      <w:pPr>
        <w:tabs>
          <w:tab w:val="left" w:pos="5670"/>
        </w:tabs>
        <w:rPr>
          <w:rFonts w:cs="Arial"/>
          <w:szCs w:val="22"/>
        </w:rPr>
      </w:pPr>
    </w:p>
    <w:p w14:paraId="35EBD3C5" w14:textId="3F15051B" w:rsidR="00FB5F78" w:rsidRDefault="007E77C4" w:rsidP="007E77C4">
      <w:pPr>
        <w:tabs>
          <w:tab w:val="left" w:pos="5670"/>
        </w:tabs>
        <w:rPr>
          <w:rFonts w:cs="Arial"/>
          <w:szCs w:val="22"/>
        </w:rPr>
      </w:pPr>
      <w:r w:rsidRPr="007E77C4">
        <w:rPr>
          <w:rFonts w:cs="Arial"/>
          <w:szCs w:val="22"/>
        </w:rPr>
        <w:t xml:space="preserve">Pascal Wacker zeigte mit dem </w:t>
      </w:r>
      <w:proofErr w:type="spellStart"/>
      <w:r w:rsidRPr="007E77C4">
        <w:rPr>
          <w:rFonts w:cs="Arial"/>
          <w:szCs w:val="22"/>
        </w:rPr>
        <w:t>Circular</w:t>
      </w:r>
      <w:proofErr w:type="spellEnd"/>
      <w:r w:rsidRPr="007E77C4">
        <w:rPr>
          <w:rFonts w:cs="Arial"/>
          <w:szCs w:val="22"/>
        </w:rPr>
        <w:t xml:space="preserve"> Time Lab, wie interdisziplinäre Kooperation bereits in der Ausbildung verankert werden kann. Diskutiert wurden unter anderem materialgerechtes Bauen, Klimaanpassung, wirtschaftliche Bewertung sowie neue Kommunikationsformen und praxisnahe Reallabore.</w:t>
      </w:r>
    </w:p>
    <w:p w14:paraId="3B029E42" w14:textId="77777777" w:rsidR="007E77C4" w:rsidRDefault="007E77C4" w:rsidP="007E77C4">
      <w:pPr>
        <w:tabs>
          <w:tab w:val="left" w:pos="5670"/>
        </w:tabs>
        <w:rPr>
          <w:rFonts w:cs="Arial"/>
          <w:szCs w:val="22"/>
        </w:rPr>
      </w:pPr>
    </w:p>
    <w:p w14:paraId="7D6F02EE" w14:textId="77777777" w:rsidR="00CF2B0B" w:rsidRDefault="00CF2B0B" w:rsidP="003604AB">
      <w:pPr>
        <w:tabs>
          <w:tab w:val="left" w:pos="5670"/>
        </w:tabs>
        <w:rPr>
          <w:rFonts w:cs="Arial"/>
          <w:b/>
          <w:bCs/>
          <w:szCs w:val="22"/>
        </w:rPr>
      </w:pPr>
      <w:r w:rsidRPr="00CF2B0B">
        <w:rPr>
          <w:rFonts w:cs="Arial"/>
          <w:b/>
          <w:bCs/>
          <w:szCs w:val="22"/>
        </w:rPr>
        <w:t>Holz als Identität stiftendes Element</w:t>
      </w:r>
    </w:p>
    <w:p w14:paraId="32BEBE85" w14:textId="6AD636EE" w:rsidR="00CF2B0B" w:rsidRDefault="007E77C4" w:rsidP="00CF2B0B">
      <w:pPr>
        <w:tabs>
          <w:tab w:val="left" w:pos="5670"/>
        </w:tabs>
        <w:rPr>
          <w:rFonts w:cs="Arial"/>
          <w:szCs w:val="22"/>
        </w:rPr>
      </w:pPr>
      <w:r w:rsidRPr="007E77C4">
        <w:rPr>
          <w:rFonts w:cs="Arial"/>
          <w:szCs w:val="22"/>
        </w:rPr>
        <w:t xml:space="preserve">Am Nachmittag sprach Peter Jakob, Präsident der </w:t>
      </w:r>
      <w:proofErr w:type="gramStart"/>
      <w:r w:rsidRPr="007E77C4">
        <w:rPr>
          <w:rFonts w:cs="Arial"/>
          <w:szCs w:val="22"/>
        </w:rPr>
        <w:t>SCL Tigers</w:t>
      </w:r>
      <w:proofErr w:type="gramEnd"/>
      <w:r w:rsidRPr="007E77C4">
        <w:rPr>
          <w:rFonts w:cs="Arial"/>
          <w:szCs w:val="22"/>
        </w:rPr>
        <w:t xml:space="preserve"> und VRP von Jakob Rope Systems, über Unternehmenskultur, Verantwortung und Mut zu neuen Wegen. Die anschliessende Arena-Führung zeigte den Stellenwert des Holzbaus im regionalen Kontext.</w:t>
      </w:r>
    </w:p>
    <w:p w14:paraId="0721534E" w14:textId="77777777" w:rsidR="007E77C4" w:rsidRDefault="007E77C4" w:rsidP="00CF2B0B">
      <w:pPr>
        <w:tabs>
          <w:tab w:val="left" w:pos="5670"/>
        </w:tabs>
        <w:rPr>
          <w:rFonts w:cs="Arial"/>
          <w:szCs w:val="22"/>
        </w:rPr>
      </w:pPr>
    </w:p>
    <w:p w14:paraId="5CD7C4A6" w14:textId="77777777" w:rsidR="00CF2B0B" w:rsidRDefault="00CF2B0B" w:rsidP="00CF2B0B">
      <w:pPr>
        <w:tabs>
          <w:tab w:val="left" w:pos="5670"/>
        </w:tabs>
        <w:rPr>
          <w:rFonts w:cs="Arial"/>
          <w:szCs w:val="22"/>
        </w:rPr>
      </w:pPr>
      <w:r w:rsidRPr="00CF2B0B">
        <w:rPr>
          <w:rFonts w:cs="Arial"/>
          <w:szCs w:val="22"/>
        </w:rPr>
        <w:t xml:space="preserve">In den abschliessenden Fachreferaten führten Michael Rolli und Markus Gerber anschaulich vor Augen, wie Holzbau heute funktioniert: als Verbindung von Region, Architektur und </w:t>
      </w:r>
      <w:r w:rsidRPr="00CF2B0B">
        <w:rPr>
          <w:rFonts w:cs="Arial"/>
          <w:szCs w:val="22"/>
        </w:rPr>
        <w:lastRenderedPageBreak/>
        <w:t xml:space="preserve">Zusammenarbeit. Rolli zeigte am Beispiel der </w:t>
      </w:r>
      <w:proofErr w:type="spellStart"/>
      <w:r w:rsidRPr="00CF2B0B">
        <w:rPr>
          <w:rFonts w:cs="Arial"/>
          <w:szCs w:val="22"/>
        </w:rPr>
        <w:t>Ilfishalle</w:t>
      </w:r>
      <w:proofErr w:type="spellEnd"/>
      <w:r w:rsidRPr="00CF2B0B">
        <w:rPr>
          <w:rFonts w:cs="Arial"/>
          <w:szCs w:val="22"/>
        </w:rPr>
        <w:t>, wie Holz räumliche Identität erzeugt und wie Kooperationen – etwa im Sponsoring oder in der Zwischennutzung – kreative Lösungen ermöglichen. Gerber legte dar, weshalb erfolgreiche ARGE-Projekte frühzeitige und transparente Zusammenarbeit erfordern, mit klaren Rollen und Respekt für die jeweiligen Expertisen.</w:t>
      </w:r>
    </w:p>
    <w:p w14:paraId="532B8D29" w14:textId="77777777" w:rsidR="00505AE9" w:rsidRPr="00CF2B0B" w:rsidRDefault="00505AE9" w:rsidP="00CF2B0B">
      <w:pPr>
        <w:tabs>
          <w:tab w:val="left" w:pos="5670"/>
        </w:tabs>
        <w:rPr>
          <w:rFonts w:cs="Arial"/>
          <w:szCs w:val="22"/>
        </w:rPr>
      </w:pPr>
    </w:p>
    <w:p w14:paraId="5C9FF20A" w14:textId="4194F1C7" w:rsidR="00CF2B0B" w:rsidRPr="00CF2B0B" w:rsidRDefault="00CF2B0B" w:rsidP="00CF2B0B">
      <w:pPr>
        <w:tabs>
          <w:tab w:val="left" w:pos="5670"/>
        </w:tabs>
        <w:rPr>
          <w:rFonts w:cs="Arial"/>
          <w:szCs w:val="22"/>
        </w:rPr>
      </w:pPr>
      <w:r w:rsidRPr="00CF2B0B">
        <w:rPr>
          <w:rFonts w:cs="Arial"/>
          <w:szCs w:val="22"/>
        </w:rPr>
        <w:t xml:space="preserve">Im Dialog mit der Architektur machte Jolanda Brunner deutlich, dass Hürden im Holzbau weniger ideologische, sondern pragmatische Fragen sind: Verfügbarkeit, Kosten, Dauerhaftigkeit, sommerlicher Wärmeschutz. Hier brauche es gemeinsame Faktenlagen, verlässliche Kommunikation und </w:t>
      </w:r>
      <w:r w:rsidR="007E77C4">
        <w:rPr>
          <w:rFonts w:cs="Arial"/>
          <w:szCs w:val="22"/>
        </w:rPr>
        <w:t xml:space="preserve">mehr </w:t>
      </w:r>
      <w:r w:rsidR="00F97417">
        <w:rPr>
          <w:rFonts w:cs="Arial"/>
          <w:szCs w:val="22"/>
        </w:rPr>
        <w:t>Dialog, um diese Vorbehalte abzubauen</w:t>
      </w:r>
      <w:r w:rsidRPr="00CF2B0B">
        <w:rPr>
          <w:rFonts w:cs="Arial"/>
          <w:szCs w:val="22"/>
        </w:rPr>
        <w:t>.</w:t>
      </w:r>
      <w:r w:rsidR="00505AE9">
        <w:rPr>
          <w:rFonts w:cs="Arial"/>
          <w:szCs w:val="22"/>
        </w:rPr>
        <w:t xml:space="preserve"> </w:t>
      </w:r>
      <w:r w:rsidR="001041A2">
        <w:rPr>
          <w:rFonts w:cs="Arial"/>
          <w:szCs w:val="22"/>
        </w:rPr>
        <w:t>Die</w:t>
      </w:r>
      <w:r w:rsidR="00505AE9">
        <w:rPr>
          <w:rFonts w:cs="Arial"/>
          <w:szCs w:val="22"/>
        </w:rPr>
        <w:t xml:space="preserve"> neu entstandene Plattform </w:t>
      </w:r>
      <w:r w:rsidR="00505AE9" w:rsidRPr="00505AE9">
        <w:rPr>
          <w:rFonts w:cs="Arial"/>
          <w:szCs w:val="22"/>
        </w:rPr>
        <w:t>www.holzkoepfe.ch</w:t>
      </w:r>
      <w:r w:rsidR="00505AE9">
        <w:rPr>
          <w:rFonts w:cs="Arial"/>
          <w:szCs w:val="22"/>
        </w:rPr>
        <w:t xml:space="preserve"> </w:t>
      </w:r>
      <w:r w:rsidR="001041A2">
        <w:rPr>
          <w:rFonts w:cs="Arial"/>
          <w:szCs w:val="22"/>
        </w:rPr>
        <w:t xml:space="preserve">soll </w:t>
      </w:r>
      <w:r w:rsidR="00F97417">
        <w:rPr>
          <w:rFonts w:cs="Arial"/>
          <w:szCs w:val="22"/>
        </w:rPr>
        <w:t xml:space="preserve">genau hier ansetzen. </w:t>
      </w:r>
      <w:r w:rsidR="00505AE9">
        <w:rPr>
          <w:rFonts w:cs="Arial"/>
          <w:szCs w:val="22"/>
        </w:rPr>
        <w:t xml:space="preserve"> </w:t>
      </w:r>
    </w:p>
    <w:p w14:paraId="0D6139A4" w14:textId="77777777" w:rsidR="00CF2B0B" w:rsidRPr="00CF2B0B" w:rsidRDefault="00CF2B0B" w:rsidP="00CF2B0B">
      <w:pPr>
        <w:tabs>
          <w:tab w:val="left" w:pos="5670"/>
        </w:tabs>
        <w:rPr>
          <w:rFonts w:cs="Arial"/>
          <w:szCs w:val="22"/>
        </w:rPr>
      </w:pPr>
    </w:p>
    <w:p w14:paraId="4B7E6A5E" w14:textId="77777777" w:rsidR="00CF2B0B" w:rsidRPr="00CF2B0B" w:rsidRDefault="00CF2B0B" w:rsidP="00CF2B0B">
      <w:pPr>
        <w:tabs>
          <w:tab w:val="left" w:pos="5670"/>
        </w:tabs>
        <w:rPr>
          <w:rFonts w:cs="Arial"/>
          <w:b/>
          <w:bCs/>
          <w:szCs w:val="22"/>
        </w:rPr>
      </w:pPr>
      <w:r w:rsidRPr="00CF2B0B">
        <w:rPr>
          <w:rFonts w:cs="Arial"/>
          <w:b/>
          <w:bCs/>
          <w:szCs w:val="22"/>
        </w:rPr>
        <w:t>Politik und Wirtschaft im Dialog</w:t>
      </w:r>
    </w:p>
    <w:p w14:paraId="1B814C20" w14:textId="77777777" w:rsidR="00042A45" w:rsidRPr="00042A45" w:rsidRDefault="00042A45" w:rsidP="00042A45">
      <w:pPr>
        <w:tabs>
          <w:tab w:val="left" w:pos="5670"/>
        </w:tabs>
        <w:jc w:val="both"/>
        <w:rPr>
          <w:rFonts w:cs="Arial"/>
          <w:szCs w:val="22"/>
        </w:rPr>
      </w:pPr>
      <w:r w:rsidRPr="00042A45">
        <w:rPr>
          <w:rFonts w:cs="Arial"/>
          <w:szCs w:val="22"/>
        </w:rPr>
        <w:t xml:space="preserve">Ein Höhepunkt des Forums war der politische Austausch mit Bundesrat Albert Rösti und Regierungsrat Josef Hess. Rösti stellte dar, welche Bedeutung die Wald- und Holzstrategie 2050 für die Anpassung an den Klimawandel, für Versorgungssicherheit und nachhaltige Ressourcennutzung hat.  Josef Hess betonte den langen Prozess der Erarbeitung und die Wichtigkeit der Massnahmen, die die Strategie erst in den Alltag integrieren lässt.  </w:t>
      </w:r>
    </w:p>
    <w:p w14:paraId="4A52346D" w14:textId="77777777" w:rsidR="00042A45" w:rsidRPr="00042A45" w:rsidRDefault="00042A45" w:rsidP="00042A45">
      <w:pPr>
        <w:tabs>
          <w:tab w:val="left" w:pos="5670"/>
        </w:tabs>
        <w:jc w:val="both"/>
        <w:rPr>
          <w:rFonts w:cs="Arial"/>
          <w:szCs w:val="22"/>
        </w:rPr>
      </w:pPr>
    </w:p>
    <w:p w14:paraId="4EB21A68" w14:textId="03DFC16C" w:rsidR="00042A45" w:rsidRPr="00042A45" w:rsidRDefault="00042A45" w:rsidP="00042A45">
      <w:pPr>
        <w:tabs>
          <w:tab w:val="left" w:pos="5670"/>
        </w:tabs>
        <w:jc w:val="both"/>
        <w:rPr>
          <w:rFonts w:cs="Arial"/>
          <w:szCs w:val="22"/>
        </w:rPr>
      </w:pPr>
      <w:r w:rsidRPr="00042A45">
        <w:rPr>
          <w:rFonts w:cs="Arial"/>
          <w:szCs w:val="22"/>
        </w:rPr>
        <w:t xml:space="preserve">Die anschliessende Podiumsdiskussion machte deutlich, dass die neue Wald- und Holzstrategie zwar breit angelegt ist, in der Umsetzung jedoch an fehlenden Prioritäten leidet. Mehrere </w:t>
      </w:r>
      <w:r w:rsidR="00F97417">
        <w:rPr>
          <w:rFonts w:cs="Arial"/>
          <w:szCs w:val="22"/>
        </w:rPr>
        <w:t>Podiumst</w:t>
      </w:r>
      <w:r w:rsidRPr="00042A45">
        <w:rPr>
          <w:rFonts w:cs="Arial"/>
          <w:szCs w:val="22"/>
        </w:rPr>
        <w:t xml:space="preserve">eilnehmende wiesen darauf hin, dass der Anspruch, die Leistungsfähigkeit des Waldes zu steigern, in Widerspruch zu Massnahmen stehe, die ohne klare Gewichtung teilweise kontraproduktiv wirkten. Die Strategie vereine zwar Biodiversität, Schutzwald und Holzproduktion, aber es fehlen Ansätze, die für eine wirksame Umsetzung nötig wären. Regierungsrat Josef Hess bestätigte, dass eine Priorisierung politisch nicht erreichbar war. </w:t>
      </w:r>
    </w:p>
    <w:p w14:paraId="21ABD556" w14:textId="77777777" w:rsidR="00042A45" w:rsidRPr="00042A45" w:rsidRDefault="00042A45" w:rsidP="00042A45">
      <w:pPr>
        <w:tabs>
          <w:tab w:val="left" w:pos="5670"/>
        </w:tabs>
        <w:jc w:val="both"/>
        <w:rPr>
          <w:rFonts w:cs="Arial"/>
          <w:szCs w:val="22"/>
        </w:rPr>
      </w:pPr>
    </w:p>
    <w:p w14:paraId="5823F7A4" w14:textId="3A0BFBE4" w:rsidR="00042A45" w:rsidRPr="00042A45" w:rsidRDefault="00042A45" w:rsidP="00042A45">
      <w:pPr>
        <w:tabs>
          <w:tab w:val="left" w:pos="5670"/>
        </w:tabs>
        <w:jc w:val="both"/>
        <w:rPr>
          <w:rFonts w:cs="Arial"/>
          <w:szCs w:val="22"/>
        </w:rPr>
      </w:pPr>
      <w:r w:rsidRPr="00042A45">
        <w:rPr>
          <w:rFonts w:cs="Arial"/>
          <w:szCs w:val="22"/>
        </w:rPr>
        <w:t xml:space="preserve">Aus Sicht der Industrie besteht die grösste Dringlichkeit klar darin, die Holzproduktion zu stärken. Da die Waldwirtschaft vielerorts defizitär ist, müsse die wirtschaftliche Nutzung im Zentrum stehen. Der sogenannte Handlungsspielraum </w:t>
      </w:r>
      <w:r>
        <w:rPr>
          <w:rFonts w:cs="Arial"/>
          <w:szCs w:val="22"/>
        </w:rPr>
        <w:t>ein</w:t>
      </w:r>
      <w:r w:rsidR="00F97417">
        <w:rPr>
          <w:rFonts w:cs="Arial"/>
          <w:szCs w:val="22"/>
        </w:rPr>
        <w:t>s</w:t>
      </w:r>
      <w:r w:rsidRPr="00042A45">
        <w:rPr>
          <w:rFonts w:cs="Arial"/>
          <w:szCs w:val="22"/>
        </w:rPr>
        <w:t xml:space="preserve"> – das Herzstück der Strategie – müsse deshalb gezielt weiterentwickelt werden, etwa bei Erschliessungen oder beim Einsatz klimatoleranter Gastbaumarten. Nur so könne verhindert werden, dass Holz zum Koppelprodukt degradiert werde. </w:t>
      </w:r>
    </w:p>
    <w:p w14:paraId="76E03FA4" w14:textId="77777777" w:rsidR="00042A45" w:rsidRPr="00042A45" w:rsidRDefault="00042A45" w:rsidP="00042A45">
      <w:pPr>
        <w:tabs>
          <w:tab w:val="left" w:pos="5670"/>
        </w:tabs>
        <w:jc w:val="both"/>
        <w:rPr>
          <w:rFonts w:cs="Arial"/>
          <w:szCs w:val="22"/>
        </w:rPr>
      </w:pPr>
    </w:p>
    <w:p w14:paraId="7A7399C5" w14:textId="78CB2162" w:rsidR="00F86C3E" w:rsidRDefault="00042A45" w:rsidP="00042A45">
      <w:pPr>
        <w:tabs>
          <w:tab w:val="left" w:pos="5670"/>
        </w:tabs>
        <w:jc w:val="both"/>
        <w:rPr>
          <w:rFonts w:cs="Arial"/>
          <w:szCs w:val="22"/>
        </w:rPr>
      </w:pPr>
      <w:r w:rsidRPr="00042A45">
        <w:rPr>
          <w:rFonts w:cs="Arial"/>
          <w:szCs w:val="22"/>
        </w:rPr>
        <w:t xml:space="preserve">Das Fazit der Diskussion lautete: Die Strategie wird von der Branche im Grundsatz gutgeheissen, lässt aber die Richtung vermissen. Für die Zukunft muss die wirtschaftliche Nutzung des Waldes wieder stärker fokussiert und der Handlungsspielraum </w:t>
      </w:r>
      <w:r>
        <w:rPr>
          <w:rFonts w:cs="Arial"/>
          <w:szCs w:val="22"/>
        </w:rPr>
        <w:t>ein</w:t>
      </w:r>
      <w:r w:rsidR="00F97417">
        <w:rPr>
          <w:rFonts w:cs="Arial"/>
          <w:szCs w:val="22"/>
        </w:rPr>
        <w:t>s</w:t>
      </w:r>
      <w:r w:rsidRPr="00042A45">
        <w:rPr>
          <w:rFonts w:cs="Arial"/>
          <w:szCs w:val="22"/>
        </w:rPr>
        <w:t xml:space="preserve"> konsequent gestärkt werden.</w:t>
      </w:r>
    </w:p>
    <w:p w14:paraId="1ABBBC8D" w14:textId="77777777" w:rsidR="00042A45" w:rsidRPr="00F86C3E" w:rsidRDefault="00042A45" w:rsidP="00042A45">
      <w:pPr>
        <w:tabs>
          <w:tab w:val="left" w:pos="5670"/>
        </w:tabs>
        <w:jc w:val="both"/>
        <w:rPr>
          <w:rFonts w:cs="Arial"/>
          <w:szCs w:val="22"/>
        </w:rPr>
      </w:pPr>
    </w:p>
    <w:p w14:paraId="76D97574" w14:textId="4AC000A3" w:rsidR="00CF2B0B" w:rsidRPr="00CF2B0B" w:rsidRDefault="00C92751" w:rsidP="00CF2B0B">
      <w:pPr>
        <w:tabs>
          <w:tab w:val="left" w:pos="5670"/>
        </w:tabs>
        <w:rPr>
          <w:rFonts w:cs="Arial"/>
          <w:b/>
          <w:bCs/>
          <w:szCs w:val="22"/>
        </w:rPr>
      </w:pPr>
      <w:r>
        <w:rPr>
          <w:rFonts w:cs="Arial"/>
          <w:b/>
          <w:bCs/>
          <w:szCs w:val="22"/>
        </w:rPr>
        <w:t>Kooperation als Arbeitsweise</w:t>
      </w:r>
    </w:p>
    <w:p w14:paraId="1DD923C9" w14:textId="5AEF19F5" w:rsidR="00CF2B0B" w:rsidRPr="00042A45" w:rsidRDefault="00CF2B0B" w:rsidP="00CF2B0B">
      <w:pPr>
        <w:tabs>
          <w:tab w:val="left" w:pos="5670"/>
        </w:tabs>
        <w:rPr>
          <w:rFonts w:cs="Arial"/>
          <w:szCs w:val="22"/>
        </w:rPr>
      </w:pPr>
      <w:r w:rsidRPr="00CF2B0B">
        <w:rPr>
          <w:rFonts w:cs="Arial"/>
          <w:szCs w:val="22"/>
        </w:rPr>
        <w:t>Das BRÜNIG FORUM 2026 hat gezeigt, dass die Herausforderungen der Branche nicht isoliert gelöst werden können. Nachwuchsgewinnung braucht gemeinsame Sichtbarkeit, Innovationskraft braucht vertrauensvolle Räume, und Wettbewerbsfähigkeit entsteht dort, wo Akteure ihre Stärken verbinden. Diese Erkenntnisse zogen sich durch alle Referate, Diskussionen und Workshops des Tages.</w:t>
      </w:r>
      <w:r w:rsidR="00505AE9">
        <w:rPr>
          <w:rFonts w:cs="Arial"/>
          <w:szCs w:val="22"/>
        </w:rPr>
        <w:t xml:space="preserve"> </w:t>
      </w:r>
      <w:r w:rsidR="00F97417">
        <w:rPr>
          <w:rFonts w:cs="Arial"/>
          <w:szCs w:val="22"/>
        </w:rPr>
        <w:t xml:space="preserve">Als </w:t>
      </w:r>
      <w:r w:rsidRPr="00CF2B0B">
        <w:rPr>
          <w:rFonts w:cs="Arial"/>
          <w:szCs w:val="22"/>
        </w:rPr>
        <w:t xml:space="preserve">Kernaussage des Forums </w:t>
      </w:r>
      <w:r w:rsidR="00F97417">
        <w:rPr>
          <w:rFonts w:cs="Arial"/>
          <w:szCs w:val="22"/>
        </w:rPr>
        <w:t>formulierte die Moderatorin Sonja Geier daher treffend:</w:t>
      </w:r>
      <w:r w:rsidRPr="00042A45">
        <w:rPr>
          <w:rFonts w:cs="Arial"/>
          <w:szCs w:val="22"/>
        </w:rPr>
        <w:t xml:space="preserve"> Kooperation ist keine Parole, sondern </w:t>
      </w:r>
      <w:r w:rsidR="00505AE9" w:rsidRPr="00042A45">
        <w:rPr>
          <w:rFonts w:cs="Arial"/>
          <w:szCs w:val="22"/>
        </w:rPr>
        <w:t>die zentrale</w:t>
      </w:r>
      <w:r w:rsidRPr="00042A45">
        <w:rPr>
          <w:rFonts w:cs="Arial"/>
          <w:szCs w:val="22"/>
        </w:rPr>
        <w:t xml:space="preserve"> Arbeitsweise für die Zukunft.</w:t>
      </w:r>
    </w:p>
    <w:p w14:paraId="37AF17E9" w14:textId="77777777" w:rsidR="007023F4" w:rsidRDefault="007023F4" w:rsidP="0014301C">
      <w:pPr>
        <w:tabs>
          <w:tab w:val="left" w:pos="5670"/>
        </w:tabs>
        <w:rPr>
          <w:rFonts w:cs="Arial"/>
          <w:szCs w:val="22"/>
        </w:rPr>
      </w:pPr>
    </w:p>
    <w:p w14:paraId="7C6A17DF" w14:textId="61870A86" w:rsidR="004F1D78" w:rsidRDefault="00F42A5F" w:rsidP="0014301C">
      <w:pPr>
        <w:tabs>
          <w:tab w:val="left" w:pos="5670"/>
        </w:tabs>
        <w:rPr>
          <w:rFonts w:cs="Arial"/>
          <w:i/>
          <w:iCs/>
          <w:szCs w:val="22"/>
          <w:lang w:val="de-DE"/>
        </w:rPr>
      </w:pPr>
      <w:r w:rsidRPr="00F42A5F">
        <w:rPr>
          <w:rFonts w:cs="Arial"/>
          <w:i/>
          <w:iCs/>
          <w:szCs w:val="22"/>
          <w:lang w:val="de-DE"/>
        </w:rPr>
        <w:t xml:space="preserve">Zeichen </w:t>
      </w:r>
      <w:r w:rsidR="009537B9">
        <w:rPr>
          <w:rFonts w:cs="Arial"/>
          <w:i/>
          <w:iCs/>
          <w:szCs w:val="22"/>
          <w:lang w:val="de-DE"/>
        </w:rPr>
        <w:t>exkl</w:t>
      </w:r>
      <w:r w:rsidRPr="00F42A5F">
        <w:rPr>
          <w:rFonts w:cs="Arial"/>
          <w:i/>
          <w:iCs/>
          <w:szCs w:val="22"/>
          <w:lang w:val="de-DE"/>
        </w:rPr>
        <w:t xml:space="preserve">. Leerzeichen: </w:t>
      </w:r>
      <w:r w:rsidR="00042A45">
        <w:rPr>
          <w:rFonts w:cs="Arial"/>
          <w:i/>
          <w:iCs/>
          <w:szCs w:val="22"/>
          <w:lang w:val="de-DE"/>
        </w:rPr>
        <w:t>4‘970</w:t>
      </w:r>
    </w:p>
    <w:p w14:paraId="0F29D797" w14:textId="77777777" w:rsidR="009537B9" w:rsidRPr="001F305C" w:rsidRDefault="009537B9" w:rsidP="0014301C">
      <w:pPr>
        <w:tabs>
          <w:tab w:val="left" w:pos="5670"/>
        </w:tabs>
        <w:rPr>
          <w:rFonts w:cs="Arial"/>
          <w:szCs w:val="22"/>
        </w:rPr>
      </w:pPr>
    </w:p>
    <w:p w14:paraId="6C39849A" w14:textId="3F176EF0" w:rsidR="002E79E4" w:rsidRDefault="00522C62" w:rsidP="002E79E4">
      <w:pPr>
        <w:tabs>
          <w:tab w:val="left" w:pos="5103"/>
        </w:tabs>
        <w:rPr>
          <w:rFonts w:cs="Arial"/>
          <w:szCs w:val="22"/>
        </w:rPr>
      </w:pPr>
      <w:r w:rsidRPr="00522C62">
        <w:rPr>
          <w:rFonts w:cs="Arial"/>
          <w:szCs w:val="22"/>
        </w:rPr>
        <w:t>Weitere Informationen erhalten Sie von:</w:t>
      </w:r>
    </w:p>
    <w:p w14:paraId="788D5BC7" w14:textId="77777777" w:rsidR="00522C62" w:rsidRDefault="00522C62" w:rsidP="002E79E4">
      <w:pPr>
        <w:tabs>
          <w:tab w:val="left" w:pos="5103"/>
        </w:tabs>
        <w:rPr>
          <w:rFonts w:cs="Arial"/>
          <w:szCs w:val="22"/>
        </w:rPr>
      </w:pPr>
      <w:r>
        <w:rPr>
          <w:rFonts w:cs="Arial"/>
          <w:szCs w:val="22"/>
        </w:rPr>
        <w:t>Jolanda Brunner, Geschäftsführerin Lignum Holzwirtschaft Bern</w:t>
      </w:r>
    </w:p>
    <w:p w14:paraId="5EE88FF2" w14:textId="0943CC82" w:rsidR="00522C62" w:rsidRDefault="00522C62" w:rsidP="00522C62">
      <w:pPr>
        <w:tabs>
          <w:tab w:val="left" w:pos="1276"/>
        </w:tabs>
        <w:rPr>
          <w:rFonts w:cs="Arial"/>
          <w:szCs w:val="22"/>
        </w:rPr>
      </w:pPr>
      <w:r>
        <w:rPr>
          <w:rFonts w:cs="Arial"/>
          <w:szCs w:val="22"/>
        </w:rPr>
        <w:t>E-Mail:</w:t>
      </w:r>
      <w:r>
        <w:rPr>
          <w:rFonts w:cs="Arial"/>
          <w:szCs w:val="22"/>
        </w:rPr>
        <w:tab/>
      </w:r>
      <w:r>
        <w:rPr>
          <w:rFonts w:cs="Arial"/>
          <w:szCs w:val="22"/>
        </w:rPr>
        <w:tab/>
      </w:r>
      <w:r>
        <w:rPr>
          <w:rFonts w:cs="Arial"/>
          <w:szCs w:val="22"/>
        </w:rPr>
        <w:tab/>
      </w:r>
      <w:hyperlink r:id="rId11" w:history="1">
        <w:r w:rsidRPr="00522C62">
          <w:rPr>
            <w:rStyle w:val="Hyperlink"/>
            <w:rFonts w:cs="Arial"/>
            <w:szCs w:val="22"/>
          </w:rPr>
          <w:t>jolanda.brunner@lignumbern.ch</w:t>
        </w:r>
      </w:hyperlink>
    </w:p>
    <w:p w14:paraId="3EE88DBF" w14:textId="7420F5D8" w:rsidR="00522C62" w:rsidRDefault="00522C62" w:rsidP="00522C62">
      <w:pPr>
        <w:tabs>
          <w:tab w:val="left" w:pos="1276"/>
        </w:tabs>
        <w:rPr>
          <w:rFonts w:cs="Arial"/>
          <w:szCs w:val="22"/>
        </w:rPr>
      </w:pPr>
      <w:r>
        <w:rPr>
          <w:rFonts w:cs="Arial"/>
          <w:szCs w:val="22"/>
        </w:rPr>
        <w:t>Telefon:</w:t>
      </w:r>
      <w:r>
        <w:rPr>
          <w:rFonts w:cs="Arial"/>
          <w:szCs w:val="22"/>
        </w:rPr>
        <w:tab/>
      </w:r>
      <w:r>
        <w:rPr>
          <w:rFonts w:cs="Arial"/>
          <w:szCs w:val="22"/>
        </w:rPr>
        <w:tab/>
      </w:r>
      <w:r>
        <w:rPr>
          <w:rFonts w:cs="Arial"/>
          <w:szCs w:val="22"/>
        </w:rPr>
        <w:tab/>
        <w:t>033 828 37 37</w:t>
      </w:r>
    </w:p>
    <w:p w14:paraId="14BD74D3" w14:textId="4C12BE39" w:rsidR="00522C62" w:rsidRDefault="00522C62" w:rsidP="00522C62">
      <w:pPr>
        <w:tabs>
          <w:tab w:val="left" w:pos="1276"/>
        </w:tabs>
        <w:rPr>
          <w:rFonts w:cs="Arial"/>
          <w:szCs w:val="22"/>
        </w:rPr>
      </w:pPr>
      <w:r>
        <w:rPr>
          <w:rFonts w:cs="Arial"/>
          <w:szCs w:val="22"/>
        </w:rPr>
        <w:t xml:space="preserve">Veranstaltungswebsite: </w:t>
      </w:r>
      <w:hyperlink r:id="rId12" w:history="1">
        <w:r w:rsidRPr="00522C62">
          <w:rPr>
            <w:rStyle w:val="Hyperlink"/>
            <w:rFonts w:cs="Arial"/>
            <w:szCs w:val="22"/>
          </w:rPr>
          <w:t>www.bruenigforum.ch</w:t>
        </w:r>
      </w:hyperlink>
    </w:p>
    <w:p w14:paraId="4301C53A" w14:textId="77777777" w:rsidR="00522C62" w:rsidRDefault="00522C62" w:rsidP="00522C62">
      <w:pPr>
        <w:tabs>
          <w:tab w:val="left" w:pos="1276"/>
        </w:tabs>
        <w:rPr>
          <w:rFonts w:cs="Arial"/>
          <w:szCs w:val="22"/>
        </w:rPr>
      </w:pPr>
    </w:p>
    <w:p w14:paraId="09FA6F54" w14:textId="77777777" w:rsidR="00522C62" w:rsidRDefault="00522C62" w:rsidP="00522C62">
      <w:pPr>
        <w:tabs>
          <w:tab w:val="left" w:pos="1276"/>
        </w:tabs>
        <w:rPr>
          <w:rFonts w:cs="Arial"/>
          <w:szCs w:val="22"/>
        </w:rPr>
      </w:pPr>
    </w:p>
    <w:p w14:paraId="0AFD69BF" w14:textId="42D8716D" w:rsidR="00660F21" w:rsidRDefault="00522C62" w:rsidP="00522C62">
      <w:pPr>
        <w:tabs>
          <w:tab w:val="left" w:pos="1276"/>
        </w:tabs>
        <w:rPr>
          <w:rFonts w:cs="Arial"/>
          <w:szCs w:val="22"/>
        </w:rPr>
      </w:pPr>
      <w:r>
        <w:rPr>
          <w:rFonts w:cs="Arial"/>
          <w:szCs w:val="22"/>
        </w:rPr>
        <w:t xml:space="preserve">Impressionen vom Forum </w:t>
      </w:r>
      <w:r w:rsidR="00CF2B0B">
        <w:rPr>
          <w:rFonts w:cs="Arial"/>
          <w:szCs w:val="22"/>
        </w:rPr>
        <w:t>2026:</w:t>
      </w:r>
    </w:p>
    <w:p w14:paraId="14A8F1EE" w14:textId="42A373AE" w:rsidR="00042A45" w:rsidRPr="00042A45" w:rsidRDefault="00F97417" w:rsidP="00522C62">
      <w:pPr>
        <w:tabs>
          <w:tab w:val="left" w:pos="1276"/>
        </w:tabs>
        <w:rPr>
          <w:rFonts w:cs="Arial"/>
          <w:i/>
          <w:iCs/>
          <w:szCs w:val="22"/>
        </w:rPr>
      </w:pPr>
      <w:r>
        <w:rPr>
          <w:rFonts w:cs="Arial"/>
          <w:i/>
          <w:iCs/>
          <w:szCs w:val="22"/>
        </w:rPr>
        <w:t xml:space="preserve">Publiziert unter </w:t>
      </w:r>
      <w:hyperlink r:id="rId13" w:history="1">
        <w:r w:rsidRPr="00F3558F">
          <w:rPr>
            <w:rStyle w:val="Hyperlink"/>
            <w:rFonts w:cs="Arial"/>
            <w:i/>
            <w:iCs/>
            <w:szCs w:val="22"/>
          </w:rPr>
          <w:t>www.</w:t>
        </w:r>
        <w:r w:rsidRPr="00F3558F">
          <w:rPr>
            <w:rStyle w:val="Hyperlink"/>
            <w:rFonts w:cs="Arial"/>
            <w:i/>
            <w:iCs/>
            <w:szCs w:val="22"/>
          </w:rPr>
          <w:t>bruenigforum.ch/rueckblick-2026/</w:t>
        </w:r>
      </w:hyperlink>
      <w:r>
        <w:rPr>
          <w:rFonts w:cs="Arial"/>
          <w:i/>
          <w:iCs/>
          <w:szCs w:val="22"/>
        </w:rPr>
        <w:t xml:space="preserve"> </w:t>
      </w:r>
    </w:p>
    <w:p w14:paraId="1CDEEFE0" w14:textId="77777777" w:rsidR="00501464" w:rsidRDefault="00501464" w:rsidP="00522C62">
      <w:pPr>
        <w:tabs>
          <w:tab w:val="left" w:pos="1276"/>
        </w:tabs>
        <w:rPr>
          <w:rFonts w:cs="Arial"/>
          <w:szCs w:val="22"/>
        </w:rPr>
      </w:pPr>
    </w:p>
    <w:p w14:paraId="5F5D2E60" w14:textId="77777777" w:rsidR="00CF2B0B" w:rsidRDefault="00CF2B0B" w:rsidP="00522C62">
      <w:pPr>
        <w:tabs>
          <w:tab w:val="left" w:pos="1276"/>
        </w:tabs>
        <w:rPr>
          <w:rFonts w:cs="Arial"/>
          <w:szCs w:val="22"/>
        </w:rPr>
      </w:pPr>
    </w:p>
    <w:p w14:paraId="7FCE7D36" w14:textId="77777777" w:rsidR="00CF2B0B" w:rsidRDefault="00CF2B0B" w:rsidP="00522C62">
      <w:pPr>
        <w:tabs>
          <w:tab w:val="left" w:pos="1276"/>
        </w:tabs>
        <w:rPr>
          <w:rFonts w:cs="Arial"/>
          <w:szCs w:val="22"/>
        </w:rPr>
      </w:pPr>
    </w:p>
    <w:sectPr w:rsidR="00CF2B0B" w:rsidSect="001D2C28">
      <w:headerReference w:type="default" r:id="rId14"/>
      <w:footerReference w:type="default" r:id="rId15"/>
      <w:pgSz w:w="11906" w:h="16838"/>
      <w:pgMar w:top="2948" w:right="1134" w:bottom="1134" w:left="1701" w:header="720" w:footer="42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13DD" w14:textId="77777777" w:rsidR="00A70B11" w:rsidRPr="001F305C" w:rsidRDefault="00A70B11">
      <w:r w:rsidRPr="001F305C">
        <w:separator/>
      </w:r>
    </w:p>
  </w:endnote>
  <w:endnote w:type="continuationSeparator" w:id="0">
    <w:p w14:paraId="00ACB73B" w14:textId="77777777" w:rsidR="00A70B11" w:rsidRPr="001F305C" w:rsidRDefault="00A70B11">
      <w:r w:rsidRPr="001F30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22D6" w14:textId="77777777" w:rsidR="00F91AC7" w:rsidRDefault="00F91AC7" w:rsidP="001D2C28">
    <w:pPr>
      <w:pStyle w:val="Fuzeile"/>
      <w:tabs>
        <w:tab w:val="clear" w:pos="9072"/>
      </w:tabs>
      <w:ind w:right="-567"/>
      <w:rPr>
        <w:rFonts w:cs="Arial"/>
        <w:color w:val="004D98"/>
        <w:sz w:val="20"/>
      </w:rPr>
    </w:pPr>
  </w:p>
  <w:p w14:paraId="71E93458" w14:textId="24D79E8B" w:rsidR="007B4B9E" w:rsidRPr="00F91AC7" w:rsidRDefault="00F97417" w:rsidP="00F91AC7">
    <w:pPr>
      <w:pStyle w:val="Fuzeile"/>
      <w:tabs>
        <w:tab w:val="clear" w:pos="9072"/>
      </w:tabs>
      <w:jc w:val="center"/>
      <w:rPr>
        <w:rFonts w:cs="Arial"/>
        <w:color w:val="004D98"/>
        <w:sz w:val="20"/>
        <w:lang w:val="de-DE"/>
      </w:rPr>
    </w:pPr>
    <w:r w:rsidRPr="00796FA1">
      <w:rPr>
        <w:rFonts w:cstheme="minorHAnsi"/>
        <w:noProof/>
        <w:sz w:val="24"/>
        <w:szCs w:val="24"/>
      </w:rPr>
      <w:drawing>
        <wp:inline distT="0" distB="0" distL="0" distR="0" wp14:anchorId="265932C7" wp14:editId="46FDB6F6">
          <wp:extent cx="857250" cy="911860"/>
          <wp:effectExtent l="0" t="0" r="0" b="2540"/>
          <wp:docPr id="1180555738" name="Grafik 1"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71348" name="Grafik 1" descr="Ein Bild, das Text, Schrift, Screenshot, weiß enthält.&#10;&#10;KI-generierte Inhalte können fehlerhaft sein."/>
                  <pic:cNvPicPr/>
                </pic:nvPicPr>
                <pic:blipFill rotWithShape="1">
                  <a:blip r:embed="rId1"/>
                  <a:srcRect l="2315" r="83101"/>
                  <a:stretch>
                    <a:fillRect/>
                  </a:stretch>
                </pic:blipFill>
                <pic:spPr bwMode="auto">
                  <a:xfrm>
                    <a:off x="0" y="0"/>
                    <a:ext cx="857476" cy="912100"/>
                  </a:xfrm>
                  <a:prstGeom prst="rect">
                    <a:avLst/>
                  </a:prstGeom>
                  <a:ln>
                    <a:noFill/>
                  </a:ln>
                  <a:extLst>
                    <a:ext uri="{53640926-AAD7-44D8-BBD7-CCE9431645EC}">
                      <a14:shadowObscured xmlns:a14="http://schemas.microsoft.com/office/drawing/2010/main"/>
                    </a:ext>
                  </a:extLst>
                </pic:spPr>
              </pic:pic>
            </a:graphicData>
          </a:graphic>
        </wp:inline>
      </w:drawing>
    </w:r>
    <w:r w:rsidRPr="00796FA1">
      <w:rPr>
        <w:rFonts w:cstheme="minorHAnsi"/>
        <w:noProof/>
        <w:sz w:val="24"/>
        <w:szCs w:val="24"/>
      </w:rPr>
      <w:drawing>
        <wp:inline distT="0" distB="0" distL="0" distR="0" wp14:anchorId="7EEA09FE" wp14:editId="738E4AC2">
          <wp:extent cx="4427614" cy="911860"/>
          <wp:effectExtent l="0" t="0" r="0" b="2540"/>
          <wp:docPr id="719901444" name="Grafik 1"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71348" name="Grafik 1" descr="Ein Bild, das Text, Schrift, Screenshot, weiß enthält.&#10;&#10;KI-generierte Inhalte können fehlerhaft sein."/>
                  <pic:cNvPicPr/>
                </pic:nvPicPr>
                <pic:blipFill rotWithShape="1">
                  <a:blip r:embed="rId1"/>
                  <a:srcRect l="24677"/>
                  <a:stretch>
                    <a:fillRect/>
                  </a:stretch>
                </pic:blipFill>
                <pic:spPr bwMode="auto">
                  <a:xfrm>
                    <a:off x="0" y="0"/>
                    <a:ext cx="4428779" cy="9121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C216" w14:textId="77777777" w:rsidR="00A70B11" w:rsidRPr="001F305C" w:rsidRDefault="00A70B11">
      <w:r w:rsidRPr="001F305C">
        <w:separator/>
      </w:r>
    </w:p>
  </w:footnote>
  <w:footnote w:type="continuationSeparator" w:id="0">
    <w:p w14:paraId="7013F52F" w14:textId="77777777" w:rsidR="00A70B11" w:rsidRPr="001F305C" w:rsidRDefault="00A70B11">
      <w:r w:rsidRPr="001F30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37A2" w14:textId="14C16A60" w:rsidR="00906BFF" w:rsidRPr="00FA1C46" w:rsidRDefault="00F97417" w:rsidP="00597A19">
    <w:pPr>
      <w:pStyle w:val="Kopfzeile"/>
      <w:tabs>
        <w:tab w:val="clear" w:pos="4536"/>
        <w:tab w:val="left" w:pos="5103"/>
      </w:tabs>
      <w:spacing w:before="120"/>
      <w:rPr>
        <w:b/>
        <w:bCs/>
      </w:rPr>
    </w:pPr>
    <w:r>
      <w:rPr>
        <w:rFonts w:asciiTheme="minorHAnsi" w:hAnsiTheme="minorHAnsi" w:cstheme="minorHAnsi"/>
        <w:noProof/>
        <w:sz w:val="20"/>
        <w:szCs w:val="52"/>
      </w:rPr>
      <w:drawing>
        <wp:inline distT="0" distB="0" distL="0" distR="0" wp14:anchorId="5B1AB0DA" wp14:editId="62BF02DB">
          <wp:extent cx="5760085" cy="1232553"/>
          <wp:effectExtent l="0" t="0" r="0" b="5715"/>
          <wp:docPr id="215598742"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55432"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60085" cy="1232553"/>
                  </a:xfrm>
                  <a:prstGeom prst="rect">
                    <a:avLst/>
                  </a:prstGeom>
                </pic:spPr>
              </pic:pic>
            </a:graphicData>
          </a:graphic>
        </wp:inline>
      </w:drawing>
    </w:r>
    <w:r w:rsidR="00597A1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025D"/>
    <w:multiLevelType w:val="hybridMultilevel"/>
    <w:tmpl w:val="A05EBB2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86E4C3B"/>
    <w:multiLevelType w:val="hybridMultilevel"/>
    <w:tmpl w:val="7B20F800"/>
    <w:lvl w:ilvl="0" w:tplc="E3303BAE">
      <w:start w:val="1"/>
      <w:numFmt w:val="bullet"/>
      <w:lvlText w:val="О"/>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9D21D9F"/>
    <w:multiLevelType w:val="hybridMultilevel"/>
    <w:tmpl w:val="7F429742"/>
    <w:lvl w:ilvl="0" w:tplc="FCDE734C">
      <w:start w:val="1"/>
      <w:numFmt w:val="lowerLetter"/>
      <w:lvlText w:val="%1)"/>
      <w:lvlJc w:val="left"/>
      <w:pPr>
        <w:tabs>
          <w:tab w:val="num" w:pos="425"/>
        </w:tabs>
        <w:ind w:left="425" w:hanging="425"/>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4F44214"/>
    <w:multiLevelType w:val="hybridMultilevel"/>
    <w:tmpl w:val="7F429742"/>
    <w:lvl w:ilvl="0" w:tplc="FCDE734C">
      <w:start w:val="1"/>
      <w:numFmt w:val="lowerLetter"/>
      <w:lvlText w:val="%1)"/>
      <w:lvlJc w:val="left"/>
      <w:pPr>
        <w:tabs>
          <w:tab w:val="num" w:pos="425"/>
        </w:tabs>
        <w:ind w:left="425" w:hanging="425"/>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1B4C9A"/>
    <w:multiLevelType w:val="hybridMultilevel"/>
    <w:tmpl w:val="7F429742"/>
    <w:lvl w:ilvl="0" w:tplc="FCDE734C">
      <w:start w:val="1"/>
      <w:numFmt w:val="lowerLetter"/>
      <w:lvlText w:val="%1)"/>
      <w:lvlJc w:val="left"/>
      <w:pPr>
        <w:tabs>
          <w:tab w:val="num" w:pos="425"/>
        </w:tabs>
        <w:ind w:left="425" w:hanging="425"/>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A8C545D"/>
    <w:multiLevelType w:val="hybridMultilevel"/>
    <w:tmpl w:val="5700EC9C"/>
    <w:lvl w:ilvl="0" w:tplc="DCE2704A">
      <w:start w:val="370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0A83B15"/>
    <w:multiLevelType w:val="hybridMultilevel"/>
    <w:tmpl w:val="C08EA3D4"/>
    <w:lvl w:ilvl="0" w:tplc="78E43A24">
      <w:numFmt w:val="bullet"/>
      <w:lvlText w:val="•"/>
      <w:lvlJc w:val="left"/>
      <w:pPr>
        <w:ind w:left="5829" w:hanging="5109"/>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7" w15:restartNumberingAfterBreak="0">
    <w:nsid w:val="41DF49BB"/>
    <w:multiLevelType w:val="hybridMultilevel"/>
    <w:tmpl w:val="BB86B74C"/>
    <w:lvl w:ilvl="0" w:tplc="F788B58E">
      <w:start w:val="3704"/>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548C5739"/>
    <w:multiLevelType w:val="hybridMultilevel"/>
    <w:tmpl w:val="D70434B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7E95C7E"/>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1A95A01"/>
    <w:multiLevelType w:val="singleLevel"/>
    <w:tmpl w:val="3FE471AA"/>
    <w:lvl w:ilvl="0">
      <w:numFmt w:val="bullet"/>
      <w:lvlText w:val=""/>
      <w:lvlJc w:val="left"/>
      <w:pPr>
        <w:tabs>
          <w:tab w:val="num" w:pos="705"/>
        </w:tabs>
        <w:ind w:left="705" w:hanging="705"/>
      </w:pPr>
      <w:rPr>
        <w:rFonts w:ascii="Wingdings" w:hAnsi="Wingdings" w:hint="default"/>
      </w:rPr>
    </w:lvl>
  </w:abstractNum>
  <w:abstractNum w:abstractNumId="11" w15:restartNumberingAfterBreak="0">
    <w:nsid w:val="66145DF0"/>
    <w:multiLevelType w:val="hybridMultilevel"/>
    <w:tmpl w:val="C7245ADA"/>
    <w:lvl w:ilvl="0" w:tplc="78E43A24">
      <w:numFmt w:val="bullet"/>
      <w:lvlText w:val="•"/>
      <w:lvlJc w:val="left"/>
      <w:pPr>
        <w:ind w:left="5469" w:hanging="5109"/>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11F0D61"/>
    <w:multiLevelType w:val="singleLevel"/>
    <w:tmpl w:val="FB3A9B42"/>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74E0128F"/>
    <w:multiLevelType w:val="hybridMultilevel"/>
    <w:tmpl w:val="4BC8C6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81A4B3D"/>
    <w:multiLevelType w:val="hybridMultilevel"/>
    <w:tmpl w:val="7F429742"/>
    <w:lvl w:ilvl="0" w:tplc="FCDE734C">
      <w:start w:val="1"/>
      <w:numFmt w:val="lowerLetter"/>
      <w:lvlText w:val="%1)"/>
      <w:lvlJc w:val="left"/>
      <w:pPr>
        <w:tabs>
          <w:tab w:val="num" w:pos="425"/>
        </w:tabs>
        <w:ind w:left="425" w:hanging="425"/>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16cid:durableId="602036027">
    <w:abstractNumId w:val="10"/>
  </w:num>
  <w:num w:numId="2" w16cid:durableId="973097453">
    <w:abstractNumId w:val="12"/>
  </w:num>
  <w:num w:numId="3" w16cid:durableId="1569223781">
    <w:abstractNumId w:val="9"/>
  </w:num>
  <w:num w:numId="4" w16cid:durableId="139006716">
    <w:abstractNumId w:val="1"/>
  </w:num>
  <w:num w:numId="5" w16cid:durableId="205412058">
    <w:abstractNumId w:val="3"/>
  </w:num>
  <w:num w:numId="6" w16cid:durableId="1083648018">
    <w:abstractNumId w:val="4"/>
  </w:num>
  <w:num w:numId="7" w16cid:durableId="1966963978">
    <w:abstractNumId w:val="14"/>
  </w:num>
  <w:num w:numId="8" w16cid:durableId="697006437">
    <w:abstractNumId w:val="2"/>
  </w:num>
  <w:num w:numId="9" w16cid:durableId="1725638862">
    <w:abstractNumId w:val="13"/>
  </w:num>
  <w:num w:numId="10" w16cid:durableId="614673590">
    <w:abstractNumId w:val="11"/>
  </w:num>
  <w:num w:numId="11" w16cid:durableId="87233853">
    <w:abstractNumId w:val="6"/>
  </w:num>
  <w:num w:numId="12" w16cid:durableId="2114861496">
    <w:abstractNumId w:val="0"/>
  </w:num>
  <w:num w:numId="13" w16cid:durableId="330912723">
    <w:abstractNumId w:val="7"/>
  </w:num>
  <w:num w:numId="14" w16cid:durableId="321859809">
    <w:abstractNumId w:val="5"/>
  </w:num>
  <w:num w:numId="15" w16cid:durableId="14209043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FE"/>
    <w:rsid w:val="0000364B"/>
    <w:rsid w:val="0003588D"/>
    <w:rsid w:val="00042A45"/>
    <w:rsid w:val="0007314B"/>
    <w:rsid w:val="00077A17"/>
    <w:rsid w:val="000B53EF"/>
    <w:rsid w:val="000D0DB1"/>
    <w:rsid w:val="000D10EC"/>
    <w:rsid w:val="000E3E34"/>
    <w:rsid w:val="000F1DE2"/>
    <w:rsid w:val="001041A2"/>
    <w:rsid w:val="001253E0"/>
    <w:rsid w:val="001361CC"/>
    <w:rsid w:val="00137712"/>
    <w:rsid w:val="0014301C"/>
    <w:rsid w:val="00176067"/>
    <w:rsid w:val="00195404"/>
    <w:rsid w:val="001A3DDD"/>
    <w:rsid w:val="001D2C28"/>
    <w:rsid w:val="001F305C"/>
    <w:rsid w:val="001F7EFD"/>
    <w:rsid w:val="00217A52"/>
    <w:rsid w:val="00217B0D"/>
    <w:rsid w:val="0022166D"/>
    <w:rsid w:val="00224EF4"/>
    <w:rsid w:val="002452E0"/>
    <w:rsid w:val="00254524"/>
    <w:rsid w:val="00255BAC"/>
    <w:rsid w:val="0027485E"/>
    <w:rsid w:val="002915D4"/>
    <w:rsid w:val="00295098"/>
    <w:rsid w:val="002963FF"/>
    <w:rsid w:val="002C08B8"/>
    <w:rsid w:val="002C5235"/>
    <w:rsid w:val="002D1009"/>
    <w:rsid w:val="002E4869"/>
    <w:rsid w:val="002E788F"/>
    <w:rsid w:val="002E79E4"/>
    <w:rsid w:val="002F039B"/>
    <w:rsid w:val="0031523B"/>
    <w:rsid w:val="00325485"/>
    <w:rsid w:val="00331038"/>
    <w:rsid w:val="003445E4"/>
    <w:rsid w:val="00353F02"/>
    <w:rsid w:val="003604AB"/>
    <w:rsid w:val="003A2F09"/>
    <w:rsid w:val="003A4E29"/>
    <w:rsid w:val="003B1FF7"/>
    <w:rsid w:val="003B7F2D"/>
    <w:rsid w:val="003D266E"/>
    <w:rsid w:val="003E08FE"/>
    <w:rsid w:val="00404D78"/>
    <w:rsid w:val="00422BC8"/>
    <w:rsid w:val="004250AA"/>
    <w:rsid w:val="004250C3"/>
    <w:rsid w:val="00426124"/>
    <w:rsid w:val="00432102"/>
    <w:rsid w:val="00457F18"/>
    <w:rsid w:val="00461C49"/>
    <w:rsid w:val="00491249"/>
    <w:rsid w:val="00493164"/>
    <w:rsid w:val="004A6E47"/>
    <w:rsid w:val="004B5674"/>
    <w:rsid w:val="004E1797"/>
    <w:rsid w:val="004F1D78"/>
    <w:rsid w:val="00501464"/>
    <w:rsid w:val="00505AE9"/>
    <w:rsid w:val="00507783"/>
    <w:rsid w:val="00512BE3"/>
    <w:rsid w:val="00522C62"/>
    <w:rsid w:val="00523C81"/>
    <w:rsid w:val="00534A6B"/>
    <w:rsid w:val="00540859"/>
    <w:rsid w:val="0054304E"/>
    <w:rsid w:val="005712B9"/>
    <w:rsid w:val="00597A19"/>
    <w:rsid w:val="005A3A2D"/>
    <w:rsid w:val="005C706F"/>
    <w:rsid w:val="005D0DA0"/>
    <w:rsid w:val="005D62D5"/>
    <w:rsid w:val="005F4512"/>
    <w:rsid w:val="00616B78"/>
    <w:rsid w:val="00636974"/>
    <w:rsid w:val="0064560A"/>
    <w:rsid w:val="00646ED4"/>
    <w:rsid w:val="00647198"/>
    <w:rsid w:val="00660F21"/>
    <w:rsid w:val="00685C33"/>
    <w:rsid w:val="006A24DF"/>
    <w:rsid w:val="006B6220"/>
    <w:rsid w:val="006C20A0"/>
    <w:rsid w:val="006E57AC"/>
    <w:rsid w:val="006F4CF7"/>
    <w:rsid w:val="006F5480"/>
    <w:rsid w:val="0070118D"/>
    <w:rsid w:val="007023F4"/>
    <w:rsid w:val="00702717"/>
    <w:rsid w:val="00721799"/>
    <w:rsid w:val="0072779C"/>
    <w:rsid w:val="00744EA5"/>
    <w:rsid w:val="00745B1A"/>
    <w:rsid w:val="007571FE"/>
    <w:rsid w:val="00765C62"/>
    <w:rsid w:val="00765DF5"/>
    <w:rsid w:val="00775132"/>
    <w:rsid w:val="0078084A"/>
    <w:rsid w:val="00786B90"/>
    <w:rsid w:val="00790EEF"/>
    <w:rsid w:val="007916D8"/>
    <w:rsid w:val="00795EEC"/>
    <w:rsid w:val="007B4B9E"/>
    <w:rsid w:val="007C4B98"/>
    <w:rsid w:val="007E08D2"/>
    <w:rsid w:val="007E0CE8"/>
    <w:rsid w:val="007E77C4"/>
    <w:rsid w:val="00817F02"/>
    <w:rsid w:val="008474AE"/>
    <w:rsid w:val="00857CB3"/>
    <w:rsid w:val="00860C65"/>
    <w:rsid w:val="00883DA9"/>
    <w:rsid w:val="00884722"/>
    <w:rsid w:val="00886D2A"/>
    <w:rsid w:val="0088700B"/>
    <w:rsid w:val="008957FB"/>
    <w:rsid w:val="008B1069"/>
    <w:rsid w:val="008E68A2"/>
    <w:rsid w:val="008F044D"/>
    <w:rsid w:val="008F4048"/>
    <w:rsid w:val="00906BFF"/>
    <w:rsid w:val="00910135"/>
    <w:rsid w:val="009114C7"/>
    <w:rsid w:val="009114CD"/>
    <w:rsid w:val="009225B8"/>
    <w:rsid w:val="00935A0D"/>
    <w:rsid w:val="00952AA7"/>
    <w:rsid w:val="009537B9"/>
    <w:rsid w:val="00954350"/>
    <w:rsid w:val="00956081"/>
    <w:rsid w:val="00957C7C"/>
    <w:rsid w:val="009841E2"/>
    <w:rsid w:val="00990D80"/>
    <w:rsid w:val="00993C59"/>
    <w:rsid w:val="00995FF4"/>
    <w:rsid w:val="009B297D"/>
    <w:rsid w:val="009C7359"/>
    <w:rsid w:val="009C7E53"/>
    <w:rsid w:val="009D0B47"/>
    <w:rsid w:val="00A61139"/>
    <w:rsid w:val="00A70B11"/>
    <w:rsid w:val="00A730B1"/>
    <w:rsid w:val="00A9131F"/>
    <w:rsid w:val="00A948CC"/>
    <w:rsid w:val="00AA5220"/>
    <w:rsid w:val="00AA72A0"/>
    <w:rsid w:val="00AE58E1"/>
    <w:rsid w:val="00AE657E"/>
    <w:rsid w:val="00B03A1F"/>
    <w:rsid w:val="00B060A1"/>
    <w:rsid w:val="00B11989"/>
    <w:rsid w:val="00B16CB4"/>
    <w:rsid w:val="00B33ACB"/>
    <w:rsid w:val="00B44324"/>
    <w:rsid w:val="00B50BCA"/>
    <w:rsid w:val="00B51588"/>
    <w:rsid w:val="00B54372"/>
    <w:rsid w:val="00B54D52"/>
    <w:rsid w:val="00B74000"/>
    <w:rsid w:val="00B95C80"/>
    <w:rsid w:val="00BA172E"/>
    <w:rsid w:val="00BC22D1"/>
    <w:rsid w:val="00BC3E28"/>
    <w:rsid w:val="00BD06C8"/>
    <w:rsid w:val="00BE50AE"/>
    <w:rsid w:val="00BF54B9"/>
    <w:rsid w:val="00C150A0"/>
    <w:rsid w:val="00C168B9"/>
    <w:rsid w:val="00C23621"/>
    <w:rsid w:val="00C25EB4"/>
    <w:rsid w:val="00C37072"/>
    <w:rsid w:val="00C511FE"/>
    <w:rsid w:val="00C5485F"/>
    <w:rsid w:val="00C7732B"/>
    <w:rsid w:val="00C92751"/>
    <w:rsid w:val="00CB2B47"/>
    <w:rsid w:val="00CF2B0B"/>
    <w:rsid w:val="00D240B0"/>
    <w:rsid w:val="00D4226B"/>
    <w:rsid w:val="00D53CDB"/>
    <w:rsid w:val="00D67081"/>
    <w:rsid w:val="00D71B7B"/>
    <w:rsid w:val="00D82F86"/>
    <w:rsid w:val="00D9603A"/>
    <w:rsid w:val="00DC07D7"/>
    <w:rsid w:val="00DC6601"/>
    <w:rsid w:val="00DD10C1"/>
    <w:rsid w:val="00DD3B31"/>
    <w:rsid w:val="00DD5234"/>
    <w:rsid w:val="00DE6D39"/>
    <w:rsid w:val="00DF0E9A"/>
    <w:rsid w:val="00DF4679"/>
    <w:rsid w:val="00DF6DEA"/>
    <w:rsid w:val="00E2737A"/>
    <w:rsid w:val="00E46773"/>
    <w:rsid w:val="00E67B08"/>
    <w:rsid w:val="00EB1C79"/>
    <w:rsid w:val="00EC6BA6"/>
    <w:rsid w:val="00ED0BAA"/>
    <w:rsid w:val="00EF0701"/>
    <w:rsid w:val="00EF70A6"/>
    <w:rsid w:val="00F14352"/>
    <w:rsid w:val="00F21A4C"/>
    <w:rsid w:val="00F42A5F"/>
    <w:rsid w:val="00F4480F"/>
    <w:rsid w:val="00F507AE"/>
    <w:rsid w:val="00F52D30"/>
    <w:rsid w:val="00F65A03"/>
    <w:rsid w:val="00F71BF4"/>
    <w:rsid w:val="00F86C3E"/>
    <w:rsid w:val="00F91AC7"/>
    <w:rsid w:val="00F97417"/>
    <w:rsid w:val="00FA0EFC"/>
    <w:rsid w:val="00FA1C46"/>
    <w:rsid w:val="00FA38BF"/>
    <w:rsid w:val="00FA534A"/>
    <w:rsid w:val="00FB5F78"/>
    <w:rsid w:val="00FB78D3"/>
    <w:rsid w:val="00FB7B7A"/>
    <w:rsid w:val="00FD1096"/>
    <w:rsid w:val="00FE0B4F"/>
    <w:rsid w:val="00FF53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84046"/>
  <w15:chartTrackingRefBased/>
  <w15:docId w15:val="{85212CAC-74E5-4055-BD29-DE73B46B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2C28"/>
    <w:rPr>
      <w:rFonts w:ascii="Calibri" w:hAnsi="Calibri"/>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qFormat/>
    <w:pPr>
      <w:keepNext/>
      <w:outlineLvl w:val="1"/>
    </w:pPr>
    <w:rPr>
      <w:b/>
      <w:sz w:val="24"/>
    </w:rPr>
  </w:style>
  <w:style w:type="paragraph" w:styleId="berschrift3">
    <w:name w:val="heading 3"/>
    <w:basedOn w:val="Standard"/>
    <w:next w:val="Standard"/>
    <w:qFormat/>
    <w:pPr>
      <w:keepNext/>
      <w:tabs>
        <w:tab w:val="left" w:pos="5103"/>
      </w:tabs>
      <w:outlineLvl w:val="2"/>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Zeileneinzug">
    <w:name w:val="Body Text Indent"/>
    <w:basedOn w:val="Standard"/>
    <w:semiHidden/>
    <w:pPr>
      <w:tabs>
        <w:tab w:val="left" w:pos="5670"/>
      </w:tabs>
      <w:ind w:left="5387"/>
    </w:pPr>
    <w:rPr>
      <w:b/>
      <w:bCs/>
      <w:sz w:val="24"/>
    </w:rPr>
  </w:style>
  <w:style w:type="paragraph" w:styleId="Sprechblasentext">
    <w:name w:val="Balloon Text"/>
    <w:basedOn w:val="Standard"/>
    <w:link w:val="SprechblasentextZchn"/>
    <w:uiPriority w:val="99"/>
    <w:semiHidden/>
    <w:unhideWhenUsed/>
    <w:rsid w:val="004E1797"/>
    <w:rPr>
      <w:rFonts w:ascii="Tahoma" w:hAnsi="Tahoma" w:cs="Tahoma"/>
      <w:sz w:val="16"/>
      <w:szCs w:val="16"/>
    </w:rPr>
  </w:style>
  <w:style w:type="character" w:customStyle="1" w:styleId="SprechblasentextZchn">
    <w:name w:val="Sprechblasentext Zchn"/>
    <w:link w:val="Sprechblasentext"/>
    <w:uiPriority w:val="99"/>
    <w:semiHidden/>
    <w:rsid w:val="004E1797"/>
    <w:rPr>
      <w:rFonts w:ascii="Tahoma" w:hAnsi="Tahoma" w:cs="Tahoma"/>
      <w:sz w:val="16"/>
      <w:szCs w:val="16"/>
      <w:lang w:val="de-DE" w:eastAsia="de-DE"/>
    </w:rPr>
  </w:style>
  <w:style w:type="paragraph" w:styleId="Textkrper3">
    <w:name w:val="Body Text 3"/>
    <w:basedOn w:val="Standard"/>
    <w:link w:val="Textkrper3Zchn"/>
    <w:uiPriority w:val="99"/>
    <w:semiHidden/>
    <w:unhideWhenUsed/>
    <w:rsid w:val="00BE50AE"/>
    <w:pPr>
      <w:spacing w:after="120"/>
    </w:pPr>
    <w:rPr>
      <w:sz w:val="16"/>
      <w:szCs w:val="16"/>
    </w:rPr>
  </w:style>
  <w:style w:type="character" w:customStyle="1" w:styleId="Textkrper3Zchn">
    <w:name w:val="Textkörper 3 Zchn"/>
    <w:link w:val="Textkrper3"/>
    <w:uiPriority w:val="99"/>
    <w:semiHidden/>
    <w:rsid w:val="00BE50AE"/>
    <w:rPr>
      <w:rFonts w:ascii="Arial" w:hAnsi="Arial"/>
      <w:sz w:val="16"/>
      <w:szCs w:val="16"/>
      <w:lang w:val="de-DE" w:eastAsia="de-DE"/>
    </w:rPr>
  </w:style>
  <w:style w:type="character" w:styleId="Hyperlink">
    <w:name w:val="Hyperlink"/>
    <w:uiPriority w:val="99"/>
    <w:unhideWhenUsed/>
    <w:rsid w:val="00952AA7"/>
    <w:rPr>
      <w:color w:val="0000FF"/>
      <w:u w:val="single"/>
    </w:rPr>
  </w:style>
  <w:style w:type="character" w:styleId="NichtaufgelsteErwhnung">
    <w:name w:val="Unresolved Mention"/>
    <w:uiPriority w:val="99"/>
    <w:semiHidden/>
    <w:unhideWhenUsed/>
    <w:rsid w:val="00990D80"/>
    <w:rPr>
      <w:color w:val="605E5C"/>
      <w:shd w:val="clear" w:color="auto" w:fill="E1DFDD"/>
    </w:rPr>
  </w:style>
  <w:style w:type="paragraph" w:styleId="berarbeitung">
    <w:name w:val="Revision"/>
    <w:hidden/>
    <w:uiPriority w:val="99"/>
    <w:semiHidden/>
    <w:rsid w:val="00E46773"/>
    <w:rPr>
      <w:rFonts w:ascii="Arial" w:hAnsi="Arial"/>
      <w:lang w:val="de-DE" w:eastAsia="de-DE"/>
    </w:rPr>
  </w:style>
  <w:style w:type="character" w:customStyle="1" w:styleId="FuzeileZchn">
    <w:name w:val="Fußzeile Zchn"/>
    <w:link w:val="Fuzeile"/>
    <w:uiPriority w:val="99"/>
    <w:rsid w:val="00C5485F"/>
    <w:rPr>
      <w:rFonts w:ascii="Arial" w:hAnsi="Arial"/>
      <w:lang w:val="de-DE" w:eastAsia="de-DE"/>
    </w:rPr>
  </w:style>
  <w:style w:type="character" w:styleId="BesuchterLink">
    <w:name w:val="FollowedHyperlink"/>
    <w:uiPriority w:val="99"/>
    <w:semiHidden/>
    <w:unhideWhenUsed/>
    <w:rsid w:val="002F039B"/>
    <w:rPr>
      <w:color w:val="954F72"/>
      <w:u w:val="single"/>
    </w:rPr>
  </w:style>
  <w:style w:type="character" w:customStyle="1" w:styleId="berschrift2Zchn">
    <w:name w:val="Überschrift 2 Zchn"/>
    <w:link w:val="berschrift2"/>
    <w:rsid w:val="00795EEC"/>
    <w:rPr>
      <w:rFonts w:ascii="Arial" w:hAnsi="Arial"/>
      <w:b/>
      <w:sz w:val="24"/>
      <w:lang w:eastAsia="de-DE"/>
    </w:rPr>
  </w:style>
  <w:style w:type="character" w:styleId="Zeilennummer">
    <w:name w:val="line number"/>
    <w:basedOn w:val="Absatz-Standardschriftart"/>
    <w:uiPriority w:val="99"/>
    <w:semiHidden/>
    <w:unhideWhenUsed/>
    <w:rsid w:val="00744EA5"/>
  </w:style>
  <w:style w:type="character" w:styleId="Platzhaltertext">
    <w:name w:val="Placeholder Text"/>
    <w:basedOn w:val="Absatz-Standardschriftart"/>
    <w:uiPriority w:val="99"/>
    <w:semiHidden/>
    <w:rsid w:val="002E79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8073">
      <w:bodyDiv w:val="1"/>
      <w:marLeft w:val="0"/>
      <w:marRight w:val="0"/>
      <w:marTop w:val="0"/>
      <w:marBottom w:val="0"/>
      <w:divBdr>
        <w:top w:val="none" w:sz="0" w:space="0" w:color="auto"/>
        <w:left w:val="none" w:sz="0" w:space="0" w:color="auto"/>
        <w:bottom w:val="none" w:sz="0" w:space="0" w:color="auto"/>
        <w:right w:val="none" w:sz="0" w:space="0" w:color="auto"/>
      </w:divBdr>
    </w:div>
    <w:div w:id="584993810">
      <w:bodyDiv w:val="1"/>
      <w:marLeft w:val="0"/>
      <w:marRight w:val="0"/>
      <w:marTop w:val="0"/>
      <w:marBottom w:val="0"/>
      <w:divBdr>
        <w:top w:val="none" w:sz="0" w:space="0" w:color="auto"/>
        <w:left w:val="none" w:sz="0" w:space="0" w:color="auto"/>
        <w:bottom w:val="none" w:sz="0" w:space="0" w:color="auto"/>
        <w:right w:val="none" w:sz="0" w:space="0" w:color="auto"/>
      </w:divBdr>
    </w:div>
    <w:div w:id="1149638444">
      <w:bodyDiv w:val="1"/>
      <w:marLeft w:val="0"/>
      <w:marRight w:val="0"/>
      <w:marTop w:val="0"/>
      <w:marBottom w:val="0"/>
      <w:divBdr>
        <w:top w:val="none" w:sz="0" w:space="0" w:color="auto"/>
        <w:left w:val="none" w:sz="0" w:space="0" w:color="auto"/>
        <w:bottom w:val="none" w:sz="0" w:space="0" w:color="auto"/>
        <w:right w:val="none" w:sz="0" w:space="0" w:color="auto"/>
      </w:divBdr>
      <w:divsChild>
        <w:div w:id="1658537433">
          <w:marLeft w:val="0"/>
          <w:marRight w:val="0"/>
          <w:marTop w:val="0"/>
          <w:marBottom w:val="0"/>
          <w:divBdr>
            <w:top w:val="none" w:sz="0" w:space="0" w:color="auto"/>
            <w:left w:val="none" w:sz="0" w:space="0" w:color="auto"/>
            <w:bottom w:val="none" w:sz="0" w:space="0" w:color="auto"/>
            <w:right w:val="none" w:sz="0" w:space="0" w:color="auto"/>
          </w:divBdr>
        </w:div>
        <w:div w:id="2019654500">
          <w:marLeft w:val="0"/>
          <w:marRight w:val="0"/>
          <w:marTop w:val="0"/>
          <w:marBottom w:val="0"/>
          <w:divBdr>
            <w:top w:val="none" w:sz="0" w:space="0" w:color="auto"/>
            <w:left w:val="none" w:sz="0" w:space="0" w:color="auto"/>
            <w:bottom w:val="none" w:sz="0" w:space="0" w:color="auto"/>
            <w:right w:val="none" w:sz="0" w:space="0" w:color="auto"/>
          </w:divBdr>
        </w:div>
      </w:divsChild>
    </w:div>
    <w:div w:id="170370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uenigforum.ch/rueckblick-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uenigforum.ch"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da.brunner@lignumbern.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2CD185EE714368A1E231C070A01EED"/>
        <w:category>
          <w:name w:val="Allgemein"/>
          <w:gallery w:val="placeholder"/>
        </w:category>
        <w:types>
          <w:type w:val="bbPlcHdr"/>
        </w:types>
        <w:behaviors>
          <w:behavior w:val="content"/>
        </w:behaviors>
        <w:guid w:val="{CC6E8DB9-6300-4D97-8F16-740A82DABC00}"/>
      </w:docPartPr>
      <w:docPartBody>
        <w:p w:rsidR="00CD29B0" w:rsidRDefault="00CD29B0">
          <w:pPr>
            <w:pStyle w:val="472CD185EE714368A1E231C070A01EED"/>
          </w:pPr>
          <w:r w:rsidRPr="002E79E4">
            <w:rPr>
              <w:rFonts w:cs="Arial"/>
              <w:color w:val="A6A6A6" w:themeColor="background1" w:themeShade="A6"/>
              <w:szCs w:val="22"/>
            </w:rPr>
            <w:t>Datum /Kürzel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B0"/>
    <w:rsid w:val="000A1AC6"/>
    <w:rsid w:val="00512BE3"/>
    <w:rsid w:val="008C0F3C"/>
    <w:rsid w:val="008C1738"/>
    <w:rsid w:val="008F044D"/>
    <w:rsid w:val="00995FF4"/>
    <w:rsid w:val="009C7359"/>
    <w:rsid w:val="009E27BA"/>
    <w:rsid w:val="00C37072"/>
    <w:rsid w:val="00CD29B0"/>
    <w:rsid w:val="00DF0E9A"/>
    <w:rsid w:val="00EF0701"/>
    <w:rsid w:val="00FB7B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72CD185EE714368A1E231C070A01EED">
    <w:name w:val="472CD185EE714368A1E231C070A01EED"/>
  </w:style>
  <w:style w:type="character" w:styleId="Platzhaltertext">
    <w:name w:val="Placeholder Text"/>
    <w:basedOn w:val="Absatz-Standardschriftart"/>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99E999166CD243AE85B88CCBD813A9" ma:contentTypeVersion="16" ma:contentTypeDescription="Ein neues Dokument erstellen." ma:contentTypeScope="" ma:versionID="e9122aadcf8be4b1dfa41ba51615b542">
  <xsd:schema xmlns:xsd="http://www.w3.org/2001/XMLSchema" xmlns:xs="http://www.w3.org/2001/XMLSchema" xmlns:p="http://schemas.microsoft.com/office/2006/metadata/properties" xmlns:ns2="85bb4efc-e17e-4082-866e-a4c271e04127" xmlns:ns3="807f9e15-5187-44a4-a0c4-4f4345c8f82f" targetNamespace="http://schemas.microsoft.com/office/2006/metadata/properties" ma:root="true" ma:fieldsID="d258ac0303cbd0c2a70bc45ec95d6522" ns2:_="" ns3:_="">
    <xsd:import namespace="85bb4efc-e17e-4082-866e-a4c271e04127"/>
    <xsd:import namespace="807f9e15-5187-44a4-a0c4-4f4345c8f82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b4efc-e17e-4082-866e-a4c271e04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b3dcbe89-d575-465c-b73c-4858b868b1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f9e15-5187-44a4-a0c4-4f4345c8f8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e49ee7-e4b7-454a-a334-9180b9dc7218}" ma:internalName="TaxCatchAll" ma:showField="CatchAllData" ma:web="807f9e15-5187-44a4-a0c4-4f4345c8f82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bb4efc-e17e-4082-866e-a4c271e04127">
      <Terms xmlns="http://schemas.microsoft.com/office/infopath/2007/PartnerControls"/>
    </lcf76f155ced4ddcb4097134ff3c332f>
    <TaxCatchAll xmlns="807f9e15-5187-44a4-a0c4-4f4345c8f82f" xsi:nil="true"/>
  </documentManagement>
</p:properties>
</file>

<file path=customXml/itemProps1.xml><?xml version="1.0" encoding="utf-8"?>
<ds:datastoreItem xmlns:ds="http://schemas.openxmlformats.org/officeDocument/2006/customXml" ds:itemID="{6062112A-B294-4723-A1D9-879EBCCF7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b4efc-e17e-4082-866e-a4c271e04127"/>
    <ds:schemaRef ds:uri="807f9e15-5187-44a4-a0c4-4f4345c8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2943A-1792-4490-AC5E-7CE3770AC049}">
  <ds:schemaRefs>
    <ds:schemaRef ds:uri="http://schemas.openxmlformats.org/officeDocument/2006/bibliography"/>
  </ds:schemaRefs>
</ds:datastoreItem>
</file>

<file path=customXml/itemProps3.xml><?xml version="1.0" encoding="utf-8"?>
<ds:datastoreItem xmlns:ds="http://schemas.openxmlformats.org/officeDocument/2006/customXml" ds:itemID="{93CA23FA-A109-4FF9-8925-125993E3C6B3}">
  <ds:schemaRefs>
    <ds:schemaRef ds:uri="http://schemas.microsoft.com/sharepoint/v3/contenttype/forms"/>
  </ds:schemaRefs>
</ds:datastoreItem>
</file>

<file path=customXml/itemProps4.xml><?xml version="1.0" encoding="utf-8"?>
<ds:datastoreItem xmlns:ds="http://schemas.openxmlformats.org/officeDocument/2006/customXml" ds:itemID="{83A772DC-097C-485A-863A-9E2AF9E4B7A9}">
  <ds:schemaRefs>
    <ds:schemaRef ds:uri="http://schemas.microsoft.com/office/2006/metadata/properties"/>
    <ds:schemaRef ds:uri="http://schemas.microsoft.com/office/infopath/2007/PartnerControls"/>
    <ds:schemaRef ds:uri="85bb4efc-e17e-4082-866e-a4c271e04127"/>
    <ds:schemaRef ds:uri="807f9e15-5187-44a4-a0c4-4f4345c8f8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5463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Vokswirtschaftskammer Berner Oberland</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Glaser</dc:creator>
  <cp:keywords/>
  <cp:lastModifiedBy>Jolanda Brunner</cp:lastModifiedBy>
  <cp:revision>5</cp:revision>
  <cp:lastPrinted>2025-10-06T07:17:00Z</cp:lastPrinted>
  <dcterms:created xsi:type="dcterms:W3CDTF">2026-02-02T05:43:00Z</dcterms:created>
  <dcterms:modified xsi:type="dcterms:W3CDTF">2026-02-03T07:55:00Z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0x0101009199E999166CD243AE85B88CCBD813A9</vt:lpwstr>
  </property>
</Properties>
</file>